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EE7" w:rsidRDefault="00071EE7" w:rsidP="00D114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67C8">
        <w:rPr>
          <w:rFonts w:ascii="Times New Roman" w:hAnsi="Times New Roman" w:cs="Times New Roman"/>
          <w:b/>
          <w:sz w:val="28"/>
          <w:szCs w:val="28"/>
        </w:rPr>
        <w:t xml:space="preserve">Образовательный минимум по русскому языку </w:t>
      </w:r>
    </w:p>
    <w:p w:rsidR="00071EE7" w:rsidRPr="009A67C8" w:rsidRDefault="00BC38D8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3</w:t>
      </w:r>
      <w:r w:rsidR="00071EE7" w:rsidRPr="009A67C8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071EE7" w:rsidRPr="009A67C8" w:rsidRDefault="00071EE7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5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5103"/>
      </w:tblGrid>
      <w:tr w:rsidR="00071EE7" w:rsidRPr="009A67C8" w:rsidTr="00A85563">
        <w:trPr>
          <w:trHeight w:val="884"/>
        </w:trPr>
        <w:tc>
          <w:tcPr>
            <w:tcW w:w="2411" w:type="dxa"/>
          </w:tcPr>
          <w:p w:rsidR="00071EE7" w:rsidRPr="00164300" w:rsidRDefault="00D01BBE" w:rsidP="00A85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300">
              <w:rPr>
                <w:rFonts w:ascii="Times New Roman" w:hAnsi="Times New Roman" w:cs="Times New Roman"/>
                <w:b/>
                <w:sz w:val="24"/>
                <w:szCs w:val="24"/>
              </w:rPr>
              <w:t>Парные по звонкости-глухости согласные звуки</w:t>
            </w:r>
          </w:p>
        </w:tc>
        <w:tc>
          <w:tcPr>
            <w:tcW w:w="5103" w:type="dxa"/>
          </w:tcPr>
          <w:p w:rsidR="00071EE7" w:rsidRPr="00164300" w:rsidRDefault="00D01BBE" w:rsidP="00071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300">
              <w:rPr>
                <w:rFonts w:ascii="Times New Roman" w:hAnsi="Times New Roman" w:cs="Times New Roman"/>
                <w:sz w:val="24"/>
                <w:szCs w:val="24"/>
              </w:rPr>
              <w:t xml:space="preserve">Чтобы проверить парные </w:t>
            </w:r>
            <w:r w:rsidR="000F2A64" w:rsidRPr="00164300">
              <w:rPr>
                <w:rFonts w:ascii="Times New Roman" w:hAnsi="Times New Roman" w:cs="Times New Roman"/>
                <w:sz w:val="24"/>
                <w:szCs w:val="24"/>
              </w:rPr>
              <w:t xml:space="preserve">по звонкости-глухости </w:t>
            </w:r>
            <w:r w:rsidRPr="00164300">
              <w:rPr>
                <w:rFonts w:ascii="Times New Roman" w:hAnsi="Times New Roman" w:cs="Times New Roman"/>
                <w:sz w:val="24"/>
                <w:szCs w:val="24"/>
              </w:rPr>
              <w:t>согласные звуки на конце слова  или перед другим парным согласным звуком, надо: изменить</w:t>
            </w:r>
            <w:r w:rsidR="0072511A" w:rsidRPr="00164300">
              <w:rPr>
                <w:rFonts w:ascii="Times New Roman" w:hAnsi="Times New Roman" w:cs="Times New Roman"/>
                <w:sz w:val="24"/>
                <w:szCs w:val="24"/>
              </w:rPr>
              <w:t xml:space="preserve"> слово</w:t>
            </w:r>
            <w:r w:rsidRPr="00164300">
              <w:rPr>
                <w:rFonts w:ascii="Times New Roman" w:hAnsi="Times New Roman" w:cs="Times New Roman"/>
                <w:sz w:val="24"/>
                <w:szCs w:val="24"/>
              </w:rPr>
              <w:t xml:space="preserve"> или подобрать однокоренное слово так, чтобы парный согласный звук</w:t>
            </w:r>
            <w:r w:rsidR="0072511A" w:rsidRPr="00164300">
              <w:rPr>
                <w:rFonts w:ascii="Times New Roman" w:hAnsi="Times New Roman" w:cs="Times New Roman"/>
                <w:sz w:val="24"/>
                <w:szCs w:val="24"/>
              </w:rPr>
              <w:t xml:space="preserve"> в корне оказался перед гласным звуком или непарным звонким звуком [</w:t>
            </w:r>
            <w:proofErr w:type="gramStart"/>
            <w:r w:rsidR="0072511A" w:rsidRPr="0016430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72511A" w:rsidRPr="00164300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071EE7" w:rsidRPr="009A67C8" w:rsidTr="00A85563">
        <w:trPr>
          <w:trHeight w:val="712"/>
        </w:trPr>
        <w:tc>
          <w:tcPr>
            <w:tcW w:w="2411" w:type="dxa"/>
          </w:tcPr>
          <w:p w:rsidR="00071EE7" w:rsidRPr="00164300" w:rsidRDefault="0072511A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Разделительный мягкий знак (ь)</w:t>
            </w:r>
          </w:p>
        </w:tc>
        <w:tc>
          <w:tcPr>
            <w:tcW w:w="5103" w:type="dxa"/>
          </w:tcPr>
          <w:p w:rsidR="002B2E1E" w:rsidRPr="00164300" w:rsidRDefault="0072511A" w:rsidP="002B2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Разделительный мягкий знак пишется в </w:t>
            </w:r>
            <w:proofErr w:type="gramStart"/>
            <w:r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букв, обозначающих согласные звуки, перед буквами е, ё, </w:t>
            </w:r>
            <w:r w:rsidR="005B29B6"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ю, я, и обозначают два звука – согласный звук </w:t>
            </w:r>
            <w:r w:rsidR="005B29B6" w:rsidRPr="00164300">
              <w:rPr>
                <w:rFonts w:ascii="Times New Roman" w:hAnsi="Times New Roman" w:cs="Times New Roman"/>
                <w:sz w:val="24"/>
                <w:szCs w:val="24"/>
              </w:rPr>
              <w:t>[й] и последующий гласный звук.</w:t>
            </w:r>
          </w:p>
        </w:tc>
      </w:tr>
      <w:tr w:rsidR="00071EE7" w:rsidRPr="009A67C8" w:rsidTr="00A85563">
        <w:trPr>
          <w:trHeight w:val="483"/>
        </w:trPr>
        <w:tc>
          <w:tcPr>
            <w:tcW w:w="2411" w:type="dxa"/>
          </w:tcPr>
          <w:p w:rsidR="00071EE7" w:rsidRPr="00164300" w:rsidRDefault="00D3601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5103" w:type="dxa"/>
          </w:tcPr>
          <w:p w:rsidR="007C37DD" w:rsidRPr="00164300" w:rsidRDefault="007C37DD" w:rsidP="007C3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36018"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лова, которые обозначают предметы и отвечают на вопрос кто? или что</w:t>
            </w:r>
            <w:proofErr w:type="gramStart"/>
            <w:r w:rsidR="00D36018"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?, </w:t>
            </w:r>
            <w:proofErr w:type="gramEnd"/>
            <w:r w:rsidR="00D36018"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называются именами существительными.</w:t>
            </w:r>
          </w:p>
        </w:tc>
      </w:tr>
      <w:tr w:rsidR="00071EE7" w:rsidRPr="009A67C8" w:rsidTr="00A85563">
        <w:trPr>
          <w:trHeight w:val="468"/>
        </w:trPr>
        <w:tc>
          <w:tcPr>
            <w:tcW w:w="2411" w:type="dxa"/>
          </w:tcPr>
          <w:p w:rsidR="00071EE7" w:rsidRPr="00164300" w:rsidRDefault="000F2A64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164300" w:rsidRPr="00164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душевлё</w:t>
            </w:r>
            <w:r w:rsidRPr="00164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нные и неоду</w:t>
            </w:r>
            <w:r w:rsidR="00164300" w:rsidRPr="00164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шевлё</w:t>
            </w:r>
            <w:r w:rsidRPr="00164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нные имена существительные</w:t>
            </w:r>
          </w:p>
        </w:tc>
        <w:tc>
          <w:tcPr>
            <w:tcW w:w="5103" w:type="dxa"/>
          </w:tcPr>
          <w:p w:rsidR="00071EE7" w:rsidRPr="00164300" w:rsidRDefault="000F2A64" w:rsidP="000F2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кто? мы задаём к именам существительным, которые обозначают людей</w:t>
            </w:r>
            <w:r w:rsidR="00164300"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животных. Такие имена существительные называются одушевлёнными. Вопрос что? </w:t>
            </w:r>
            <w:r w:rsidR="00D1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64300"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задаём к именам существительным, которые не обозначают людей и животных. Такие имена существительные называются неодушевлёнными.</w:t>
            </w:r>
          </w:p>
        </w:tc>
      </w:tr>
      <w:tr w:rsidR="00071EE7" w:rsidRPr="009A67C8" w:rsidTr="00A85563">
        <w:trPr>
          <w:trHeight w:val="532"/>
        </w:trPr>
        <w:tc>
          <w:tcPr>
            <w:tcW w:w="2411" w:type="dxa"/>
          </w:tcPr>
          <w:p w:rsidR="00071EE7" w:rsidRPr="00164300" w:rsidRDefault="00164300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Собственные и нарицательные имена существительные</w:t>
            </w:r>
          </w:p>
        </w:tc>
        <w:tc>
          <w:tcPr>
            <w:tcW w:w="5103" w:type="dxa"/>
          </w:tcPr>
          <w:p w:rsidR="00071EE7" w:rsidRPr="00164300" w:rsidRDefault="00164300" w:rsidP="00A2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Имена, отчества и фамилии людей, названия сказок, рассказов картин, спектаклей, клички животных</w:t>
            </w:r>
            <w:r w:rsidR="00D1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названия государств, городов, деревень, улиц, рек, гор, озёр, морей – это собственные имена существительные.</w:t>
            </w:r>
            <w:proofErr w:type="gramEnd"/>
            <w:r w:rsidR="00D1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Собственные имена существительные пишутся с заглавной буквы. Все остальные имена существительные – это нарицательные имена существительные. Они называют любой предмет, явление, свойство. Нарицательные имена существительные пишутся со строчной буквы.</w:t>
            </w:r>
          </w:p>
        </w:tc>
      </w:tr>
    </w:tbl>
    <w:p w:rsidR="00164300" w:rsidRDefault="00164300" w:rsidP="00071EE7">
      <w:pPr>
        <w:rPr>
          <w:rFonts w:ascii="Times New Roman" w:hAnsi="Times New Roman" w:cs="Times New Roman"/>
          <w:b/>
          <w:sz w:val="24"/>
          <w:szCs w:val="24"/>
        </w:rPr>
      </w:pPr>
    </w:p>
    <w:p w:rsidR="00071EE7" w:rsidRDefault="00071EE7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67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Образовательный минимум по русскому языку </w:t>
      </w:r>
    </w:p>
    <w:p w:rsidR="00071EE7" w:rsidRPr="009A67C8" w:rsidRDefault="00BC38D8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3</w:t>
      </w:r>
      <w:bookmarkStart w:id="0" w:name="_GoBack"/>
      <w:bookmarkEnd w:id="0"/>
      <w:r w:rsidR="00071EE7" w:rsidRPr="009A67C8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071EE7" w:rsidRPr="009A67C8" w:rsidRDefault="00071EE7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3"/>
      </w:tblGrid>
      <w:tr w:rsidR="002B2E1E" w:rsidRPr="009A67C8" w:rsidTr="00A85563">
        <w:trPr>
          <w:trHeight w:val="884"/>
        </w:trPr>
        <w:tc>
          <w:tcPr>
            <w:tcW w:w="2410" w:type="dxa"/>
          </w:tcPr>
          <w:p w:rsidR="002B2E1E" w:rsidRPr="00164300" w:rsidRDefault="0072511A" w:rsidP="00A85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300">
              <w:rPr>
                <w:rFonts w:ascii="Times New Roman" w:hAnsi="Times New Roman" w:cs="Times New Roman"/>
                <w:b/>
                <w:sz w:val="24"/>
                <w:szCs w:val="24"/>
              </w:rPr>
              <w:t>Парные по звонкости-глухости согласные звуки</w:t>
            </w:r>
          </w:p>
        </w:tc>
        <w:tc>
          <w:tcPr>
            <w:tcW w:w="5103" w:type="dxa"/>
          </w:tcPr>
          <w:p w:rsidR="002B2E1E" w:rsidRPr="00164300" w:rsidRDefault="0072511A" w:rsidP="00A85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300">
              <w:rPr>
                <w:rFonts w:ascii="Times New Roman" w:hAnsi="Times New Roman" w:cs="Times New Roman"/>
                <w:sz w:val="24"/>
                <w:szCs w:val="24"/>
              </w:rPr>
              <w:t>Чтобы проверить парные согласные звуки на конце слова  или перед другим парным согласным звуком, надо: изменить слово или подобрать однокоренное слово так, чтобы парный согласный звук в корне оказался перед гласным звуком или непарным звонким звуком [</w:t>
            </w:r>
            <w:proofErr w:type="gramStart"/>
            <w:r w:rsidRPr="0016430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64300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2B2E1E" w:rsidRPr="009A67C8" w:rsidTr="00A85563">
        <w:trPr>
          <w:trHeight w:val="712"/>
        </w:trPr>
        <w:tc>
          <w:tcPr>
            <w:tcW w:w="2410" w:type="dxa"/>
          </w:tcPr>
          <w:p w:rsidR="002B2E1E" w:rsidRPr="00164300" w:rsidRDefault="00D3601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Разделительный мягкий знак (ь)</w:t>
            </w:r>
          </w:p>
        </w:tc>
        <w:tc>
          <w:tcPr>
            <w:tcW w:w="5103" w:type="dxa"/>
          </w:tcPr>
          <w:p w:rsidR="002B2E1E" w:rsidRPr="00164300" w:rsidRDefault="00D3601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Разделительный мягкий знак пишется в </w:t>
            </w:r>
            <w:proofErr w:type="gramStart"/>
            <w:r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букв, обозначающих согласные звуки, перед буквами е, ё, ю, я, и обозначают два звука – согласный звук </w:t>
            </w:r>
            <w:r w:rsidRPr="00164300">
              <w:rPr>
                <w:rFonts w:ascii="Times New Roman" w:hAnsi="Times New Roman" w:cs="Times New Roman"/>
                <w:sz w:val="24"/>
                <w:szCs w:val="24"/>
              </w:rPr>
              <w:t>[й] и последующий гласный звук.</w:t>
            </w:r>
          </w:p>
        </w:tc>
      </w:tr>
      <w:tr w:rsidR="00A20EF8" w:rsidRPr="009A67C8" w:rsidTr="00A85563">
        <w:trPr>
          <w:trHeight w:val="483"/>
        </w:trPr>
        <w:tc>
          <w:tcPr>
            <w:tcW w:w="2410" w:type="dxa"/>
          </w:tcPr>
          <w:p w:rsidR="00A20EF8" w:rsidRPr="00164300" w:rsidRDefault="00D3601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Имя существительное </w:t>
            </w:r>
          </w:p>
        </w:tc>
        <w:tc>
          <w:tcPr>
            <w:tcW w:w="5103" w:type="dxa"/>
          </w:tcPr>
          <w:p w:rsidR="00A20EF8" w:rsidRPr="00164300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2A64"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обозначают предметы и отвечают на вопрос кто? или что</w:t>
            </w:r>
            <w:proofErr w:type="gramStart"/>
            <w:r w:rsidR="000F2A64"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?, </w:t>
            </w:r>
            <w:proofErr w:type="gramEnd"/>
            <w:r w:rsidR="000F2A64"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называются именами существительными.</w:t>
            </w:r>
          </w:p>
        </w:tc>
      </w:tr>
      <w:tr w:rsidR="000F2A64" w:rsidRPr="009A67C8" w:rsidTr="00A85563">
        <w:trPr>
          <w:trHeight w:val="468"/>
        </w:trPr>
        <w:tc>
          <w:tcPr>
            <w:tcW w:w="2410" w:type="dxa"/>
          </w:tcPr>
          <w:p w:rsidR="000F2A64" w:rsidRPr="00164300" w:rsidRDefault="000F2A64" w:rsidP="00CD0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164300" w:rsidRPr="00164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душевлё</w:t>
            </w:r>
            <w:r w:rsidRPr="00164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нные и неоду</w:t>
            </w:r>
            <w:r w:rsidR="00164300" w:rsidRPr="00164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шевлё</w:t>
            </w:r>
            <w:r w:rsidRPr="00164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нные имена существительные</w:t>
            </w:r>
          </w:p>
        </w:tc>
        <w:tc>
          <w:tcPr>
            <w:tcW w:w="5103" w:type="dxa"/>
          </w:tcPr>
          <w:p w:rsidR="000F2A64" w:rsidRPr="00164300" w:rsidRDefault="00164300" w:rsidP="000F2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 кто? мы задаём к именам существительным, которые обозначают людей, животных. Такие имена существительные называются одушевлёнными. Вопрос что? </w:t>
            </w:r>
            <w:r w:rsidR="00D1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задаём к именам существительным, которые не обозначают людей и животных. Такие имена существительные называются неодушевлёнными.</w:t>
            </w:r>
          </w:p>
        </w:tc>
      </w:tr>
      <w:tr w:rsidR="00D11482" w:rsidRPr="009A67C8" w:rsidTr="00A85563">
        <w:trPr>
          <w:trHeight w:val="532"/>
        </w:trPr>
        <w:tc>
          <w:tcPr>
            <w:tcW w:w="2410" w:type="dxa"/>
          </w:tcPr>
          <w:p w:rsidR="00D11482" w:rsidRPr="00164300" w:rsidRDefault="00D11482" w:rsidP="00CD0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Собственные и нарицательные имена существительные</w:t>
            </w:r>
          </w:p>
        </w:tc>
        <w:tc>
          <w:tcPr>
            <w:tcW w:w="5103" w:type="dxa"/>
          </w:tcPr>
          <w:p w:rsidR="00D11482" w:rsidRPr="00164300" w:rsidRDefault="00D11482" w:rsidP="00CD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Имена, отчества и фамилии людей, названия сказок, рассказов картин, спектаклей, клички животных, названия государств, городов, деревень, улиц, рек, гор, озёр, морей – это собственные имена существительные.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Собственные имена существительные пишутся с заглавной буквы. Все остальные имена существительные – это нарицательные имена существительные. Они называют любой предмет, явление, свойство. Нарицательные имена существительные пишутся со строчной буквы.</w:t>
            </w:r>
          </w:p>
        </w:tc>
      </w:tr>
    </w:tbl>
    <w:p w:rsidR="00902413" w:rsidRDefault="00902413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02413" w:rsidSect="002C3BD0">
      <w:pgSz w:w="16838" w:h="11906" w:orient="landscape"/>
      <w:pgMar w:top="426" w:right="720" w:bottom="284" w:left="720" w:header="709" w:footer="709" w:gutter="0"/>
      <w:cols w:num="2" w:space="7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53"/>
    <w:rsid w:val="00023AB8"/>
    <w:rsid w:val="00071EE7"/>
    <w:rsid w:val="000F2A64"/>
    <w:rsid w:val="00164300"/>
    <w:rsid w:val="00170F68"/>
    <w:rsid w:val="00255706"/>
    <w:rsid w:val="002B2E1E"/>
    <w:rsid w:val="002B6F50"/>
    <w:rsid w:val="002C3BD0"/>
    <w:rsid w:val="002C7072"/>
    <w:rsid w:val="00310B5D"/>
    <w:rsid w:val="00337D32"/>
    <w:rsid w:val="004C0523"/>
    <w:rsid w:val="00514271"/>
    <w:rsid w:val="005A1FFE"/>
    <w:rsid w:val="005B29B6"/>
    <w:rsid w:val="005B5AB0"/>
    <w:rsid w:val="00625CE3"/>
    <w:rsid w:val="00711594"/>
    <w:rsid w:val="0072511A"/>
    <w:rsid w:val="00733832"/>
    <w:rsid w:val="007407C3"/>
    <w:rsid w:val="007C37DD"/>
    <w:rsid w:val="008356A0"/>
    <w:rsid w:val="00902413"/>
    <w:rsid w:val="00962255"/>
    <w:rsid w:val="00980C9A"/>
    <w:rsid w:val="009A67C8"/>
    <w:rsid w:val="009D737A"/>
    <w:rsid w:val="00A20EF8"/>
    <w:rsid w:val="00A53B53"/>
    <w:rsid w:val="00A96A40"/>
    <w:rsid w:val="00AF7842"/>
    <w:rsid w:val="00B700E5"/>
    <w:rsid w:val="00BC38D8"/>
    <w:rsid w:val="00C4387D"/>
    <w:rsid w:val="00CF2D91"/>
    <w:rsid w:val="00D01BBE"/>
    <w:rsid w:val="00D11482"/>
    <w:rsid w:val="00D36018"/>
    <w:rsid w:val="00E30B74"/>
    <w:rsid w:val="00EA0A37"/>
    <w:rsid w:val="00EF658D"/>
    <w:rsid w:val="00FF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A0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0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A0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0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22</cp:revision>
  <cp:lastPrinted>2020-03-07T06:29:00Z</cp:lastPrinted>
  <dcterms:created xsi:type="dcterms:W3CDTF">2018-10-10T15:47:00Z</dcterms:created>
  <dcterms:modified xsi:type="dcterms:W3CDTF">2020-03-07T06:30:00Z</dcterms:modified>
</cp:coreProperties>
</file>